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A57CE" w:rsidRPr="00D96DD1" w:rsidRDefault="00374A51" w:rsidP="00D96DD1">
      <w:pPr>
        <w:pStyle w:val="Bezodstpw"/>
        <w:jc w:val="center"/>
        <w:rPr>
          <w:rFonts w:ascii="Liberation Serif" w:eastAsia="Liberation Serif" w:hAnsi="Liberation Serif" w:cs="Liberation Serif"/>
          <w:b/>
        </w:rPr>
      </w:pPr>
      <w:bookmarkStart w:id="0" w:name="_heading=h.gjdgxs" w:colFirst="0" w:colLast="0"/>
      <w:bookmarkEnd w:id="0"/>
      <w:r w:rsidRPr="00D96DD1">
        <w:rPr>
          <w:b/>
        </w:rPr>
        <w:t>KLAUZULA INFORMACYJNA</w:t>
      </w:r>
    </w:p>
    <w:p w14:paraId="00000002" w14:textId="77777777" w:rsidR="006A57CE" w:rsidRDefault="00374A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4E674F2" w14:textId="0BB05BB9" w:rsidR="001E5FEC" w:rsidRPr="00D2716B" w:rsidRDefault="001E5FEC" w:rsidP="001E5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14</w:t>
      </w:r>
      <w:r w:rsidRPr="004A585A">
        <w:rPr>
          <w:rFonts w:ascii="Times New Roman" w:hAnsi="Times New Roman" w:cs="Times New Roman"/>
          <w:sz w:val="24"/>
          <w:szCs w:val="24"/>
        </w:rPr>
        <w:t xml:space="preserve"> ust. 1 i 2 Rozporządzenia Parlamentu Europejskiego i Rady (UE) 2016/679 z 27 kwietnia 2016 r. w sprawie ochrony osób fizycznych w związku z przetwarzaniem danych osobowych i w sprawie swobodnego przepływu takich danych oraz uchylenia dyrektywy </w:t>
      </w:r>
      <w:r w:rsidRPr="00D2716B">
        <w:rPr>
          <w:rFonts w:ascii="Times New Roman" w:hAnsi="Times New Roman" w:cs="Times New Roman"/>
          <w:sz w:val="24"/>
          <w:szCs w:val="24"/>
        </w:rPr>
        <w:t>95/46/WE (</w:t>
      </w:r>
      <w:proofErr w:type="spellStart"/>
      <w:r w:rsidRPr="00D2716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2716B">
        <w:rPr>
          <w:rFonts w:ascii="Times New Roman" w:hAnsi="Times New Roman" w:cs="Times New Roman"/>
          <w:sz w:val="24"/>
          <w:szCs w:val="24"/>
        </w:rPr>
        <w:t>. z 2016r. Nr 119, s.1 ze zm.) - dalej: „RODO” informuj</w:t>
      </w:r>
      <w:r>
        <w:rPr>
          <w:rFonts w:ascii="Times New Roman" w:hAnsi="Times New Roman" w:cs="Times New Roman"/>
          <w:sz w:val="24"/>
          <w:szCs w:val="24"/>
        </w:rPr>
        <w:t>emy</w:t>
      </w:r>
      <w:r w:rsidRPr="00D2716B">
        <w:rPr>
          <w:rFonts w:ascii="Times New Roman" w:hAnsi="Times New Roman" w:cs="Times New Roman"/>
          <w:sz w:val="24"/>
          <w:szCs w:val="24"/>
        </w:rPr>
        <w:t>, że:</w:t>
      </w:r>
    </w:p>
    <w:p w14:paraId="00000004" w14:textId="103F4DCA" w:rsidR="006A57CE" w:rsidRPr="00D0267D" w:rsidRDefault="00374A51" w:rsidP="001E5FE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1E5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</w:t>
      </w:r>
      <w:r w:rsidR="001E5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Pani/Pana danych osobowych </w:t>
      </w:r>
      <w:r w:rsidR="00D02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Przedszkole Nr 5 w Lubsku ( adres : ul. J. Korczaka 2a, 68-300 Lubsko, </w:t>
      </w:r>
      <w:proofErr w:type="spellStart"/>
      <w:r w:rsidR="00D0267D">
        <w:rPr>
          <w:rFonts w:ascii="Times New Roman" w:eastAsia="Times New Roman" w:hAnsi="Times New Roman" w:cs="Times New Roman"/>
          <w:color w:val="000000"/>
          <w:sz w:val="24"/>
          <w:szCs w:val="24"/>
        </w:rPr>
        <w:t>tel</w:t>
      </w:r>
      <w:proofErr w:type="spellEnd"/>
      <w:r w:rsidR="00D02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68 457 35 22 , email ; p5@lubsko.pl</w:t>
      </w:r>
      <w:r w:rsidRPr="00D0267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629FDDC" w14:textId="77777777" w:rsidR="001E5FEC" w:rsidRPr="001E5FEC" w:rsidRDefault="001E5FEC" w:rsidP="001E5FE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D2716B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</w:t>
      </w:r>
    </w:p>
    <w:p w14:paraId="00000006" w14:textId="3C3AC87B" w:rsidR="006A57CE" w:rsidRPr="001E5FEC" w:rsidRDefault="00374A51" w:rsidP="001E5FE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1E5FEC">
        <w:rPr>
          <w:rFonts w:ascii="Times New Roman" w:eastAsia="Times New Roman" w:hAnsi="Times New Roman" w:cs="Times New Roman"/>
          <w:color w:val="000000"/>
          <w:sz w:val="24"/>
          <w:szCs w:val="24"/>
        </w:rPr>
        <w:t>Celem przetwarzania danych osobowych jest zapewnienie odpowiedniego bezpieczeństwa dzieci.</w:t>
      </w:r>
    </w:p>
    <w:p w14:paraId="00000007" w14:textId="1DD00F08" w:rsidR="006A57CE" w:rsidRPr="001E5FEC" w:rsidRDefault="00374A51" w:rsidP="001E5FE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1E5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Podstawą prawną przetwarzania danych jest art. 6 ust. 1 lit. e) RODO. Przepisy szczególne zostały zawarte w ustawie z dnia 14 grudnia 2016 r. Prawo oświatowe. </w:t>
      </w:r>
    </w:p>
    <w:p w14:paraId="00000009" w14:textId="460EAAF1" w:rsidR="006A57CE" w:rsidRPr="001E5FEC" w:rsidRDefault="00374A51" w:rsidP="00D96DD1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1E5FEC"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przetwarzają</w:t>
      </w:r>
      <w:r w:rsidR="00D96D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 dane na zlecenie tj. </w:t>
      </w:r>
      <w:r w:rsidR="00D96DD1" w:rsidRPr="001E5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5FEC"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 w:rsidR="00D96DD1">
        <w:rPr>
          <w:rFonts w:ascii="Times New Roman" w:eastAsia="Times New Roman" w:hAnsi="Times New Roman" w:cs="Times New Roman"/>
          <w:color w:val="000000"/>
          <w:sz w:val="24"/>
          <w:szCs w:val="24"/>
        </w:rPr>
        <w:t>adto dane osobowe są ujawniane odbiorcom strony internetowej administratora.</w:t>
      </w:r>
      <w:r w:rsidR="00D96D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0A" w14:textId="5DF5F420" w:rsidR="006A57CE" w:rsidRPr="001E5FEC" w:rsidRDefault="00374A51" w:rsidP="001E5FE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1E5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osobowe będą przetwarzane przez okres niezbędny do realizacji celu przetwarzania tj. </w:t>
      </w:r>
      <w:r w:rsidR="00D96D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dostawcy usług internetowych, dostawcy systemów informatycznych, usługodawcy z zakresu księgowości i doradztwa prawnego, usługodawcy wykonujących usługi </w:t>
      </w:r>
      <w:proofErr w:type="spellStart"/>
      <w:r w:rsidR="00D96DD1">
        <w:rPr>
          <w:rFonts w:ascii="Times New Roman" w:eastAsia="Times New Roman" w:hAnsi="Times New Roman" w:cs="Times New Roman"/>
          <w:color w:val="000000"/>
          <w:sz w:val="24"/>
          <w:szCs w:val="24"/>
        </w:rPr>
        <w:t>erweru</w:t>
      </w:r>
      <w:proofErr w:type="spellEnd"/>
      <w:r w:rsidR="00D96D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systemów informatycznych </w:t>
      </w:r>
      <w:bookmarkStart w:id="1" w:name="_GoBack"/>
      <w:bookmarkEnd w:id="1"/>
      <w:r w:rsidRPr="001E5FEC">
        <w:rPr>
          <w:rFonts w:ascii="Times New Roman" w:eastAsia="Times New Roman" w:hAnsi="Times New Roman" w:cs="Times New Roman"/>
          <w:color w:val="000000"/>
          <w:sz w:val="24"/>
          <w:szCs w:val="24"/>
        </w:rPr>
        <w:t>przez okres niezbędny do zapewnienia bezpieczeństwa dziecka w związku z przyprowadzaniem i odbieraniem dziecka przez osobę upoważnioną. Dane osobowe będą przetwarzane do czasu wycofania upoważnienia do odbioru dziecka.</w:t>
      </w:r>
    </w:p>
    <w:p w14:paraId="0000000B" w14:textId="521253CE" w:rsidR="006A57CE" w:rsidRPr="001E5FEC" w:rsidRDefault="00374A51" w:rsidP="001E5FE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1E5FEC">
        <w:rPr>
          <w:rFonts w:ascii="Times New Roman" w:eastAsia="Times New Roman" w:hAnsi="Times New Roman" w:cs="Times New Roman"/>
          <w:color w:val="000000"/>
          <w:sz w:val="24"/>
          <w:szCs w:val="24"/>
        </w:rPr>
        <w:t>Dane osobowe zostały przekazane przez przedstawiciela ustawowego dziecka.</w:t>
      </w:r>
    </w:p>
    <w:p w14:paraId="0000000D" w14:textId="777927FD" w:rsidR="006A57CE" w:rsidRPr="001E5FEC" w:rsidRDefault="00374A51" w:rsidP="001E5FE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1E5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przetwarza dane osobowe </w:t>
      </w:r>
      <w:r w:rsidR="00D02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zakresie: imię i nazwisko, </w:t>
      </w:r>
      <w:r w:rsidR="00D0267D" w:rsidRPr="001E5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5FEC">
        <w:rPr>
          <w:rFonts w:ascii="Times New Roman" w:eastAsia="Times New Roman" w:hAnsi="Times New Roman" w:cs="Times New Roman"/>
          <w:color w:val="000000"/>
          <w:sz w:val="24"/>
          <w:szCs w:val="24"/>
        </w:rPr>
        <w:t>Ma Pan/Pani prawo:</w:t>
      </w:r>
    </w:p>
    <w:p w14:paraId="0000000E" w14:textId="2DD630EA" w:rsidR="006A57CE" w:rsidRPr="001E5FEC" w:rsidRDefault="00374A51" w:rsidP="001E5FE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1E5FEC">
        <w:rPr>
          <w:rFonts w:ascii="Times New Roman" w:eastAsia="Times New Roman" w:hAnsi="Times New Roman" w:cs="Times New Roman"/>
          <w:color w:val="000000"/>
          <w:sz w:val="24"/>
          <w:szCs w:val="24"/>
        </w:rPr>
        <w:t>dostępu do swoich danych osobowych;</w:t>
      </w:r>
    </w:p>
    <w:p w14:paraId="0000000F" w14:textId="7FABF358" w:rsidR="006A57CE" w:rsidRPr="001E5FEC" w:rsidRDefault="00374A51" w:rsidP="001E5FE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1E5FEC">
        <w:rPr>
          <w:rFonts w:ascii="Times New Roman" w:eastAsia="Times New Roman" w:hAnsi="Times New Roman" w:cs="Times New Roman"/>
          <w:color w:val="000000"/>
          <w:sz w:val="24"/>
          <w:szCs w:val="24"/>
        </w:rPr>
        <w:t>sprostowania nieprawidłowych danych;</w:t>
      </w:r>
    </w:p>
    <w:p w14:paraId="00000010" w14:textId="0E9F8E95" w:rsidR="006A57CE" w:rsidRPr="001E5FEC" w:rsidRDefault="00374A51" w:rsidP="001E5FE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FEC">
        <w:rPr>
          <w:rFonts w:ascii="Times New Roman" w:eastAsia="Times New Roman" w:hAnsi="Times New Roman" w:cs="Times New Roman"/>
          <w:color w:val="000000"/>
          <w:sz w:val="24"/>
          <w:szCs w:val="24"/>
        </w:rPr>
        <w:t>żądania usunięcia danych, o ile znajdzie zastosowanie jedna z przesłanek z art. 17 ust. 1 RODO;</w:t>
      </w:r>
    </w:p>
    <w:p w14:paraId="00000011" w14:textId="2E2C3FF1" w:rsidR="006A57CE" w:rsidRPr="001E5FEC" w:rsidRDefault="00374A51" w:rsidP="001E5FE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FEC">
        <w:rPr>
          <w:rFonts w:ascii="Times New Roman" w:eastAsia="Times New Roman" w:hAnsi="Times New Roman" w:cs="Times New Roman"/>
          <w:sz w:val="24"/>
          <w:szCs w:val="24"/>
        </w:rPr>
        <w:t>wniesienia sprzeciwu;</w:t>
      </w:r>
    </w:p>
    <w:p w14:paraId="00000012" w14:textId="662F22CA" w:rsidR="006A57CE" w:rsidRPr="001E5FEC" w:rsidRDefault="00374A51" w:rsidP="001E5FE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1E5FEC">
        <w:rPr>
          <w:rFonts w:ascii="Times New Roman" w:eastAsia="Times New Roman" w:hAnsi="Times New Roman" w:cs="Times New Roman"/>
          <w:color w:val="000000"/>
          <w:sz w:val="24"/>
          <w:szCs w:val="24"/>
        </w:rPr>
        <w:t>żądania ograniczenia przetwarzania danych.</w:t>
      </w:r>
    </w:p>
    <w:p w14:paraId="00000013" w14:textId="32FA7A8F" w:rsidR="006A57CE" w:rsidRPr="001E5FEC" w:rsidRDefault="00374A51" w:rsidP="001E5FE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1E5FEC">
        <w:rPr>
          <w:rFonts w:ascii="Times New Roman" w:eastAsia="Times New Roman" w:hAnsi="Times New Roman" w:cs="Times New Roman"/>
          <w:color w:val="000000"/>
          <w:sz w:val="24"/>
          <w:szCs w:val="24"/>
        </w:rPr>
        <w:t>Ma Pan/Pani prawo złożenia skargi na niezgodne z prawem przetwarzanie danych osobowych do Prezesa Urzędu Ochrony Danych Osobowych, ul. Stawki 2, 00 – 193 Warszawa.</w:t>
      </w:r>
    </w:p>
    <w:p w14:paraId="00000014" w14:textId="03FCBF56" w:rsidR="006A57CE" w:rsidRDefault="006A57C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</w:p>
    <w:sectPr w:rsidR="006A57CE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35888C" w15:done="0"/>
  <w15:commentEx w15:paraId="478099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47731" w16cex:dateUtc="2020-12-16T11:08:00Z"/>
  <w16cex:commentExtensible w16cex:durableId="238C7392" w16cex:dateUtc="2020-12-22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35888C" w16cid:durableId="23847731"/>
  <w16cid:commentId w16cid:paraId="478099B9" w16cid:durableId="238C73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7A68"/>
    <w:multiLevelType w:val="hybridMultilevel"/>
    <w:tmpl w:val="6FD84E0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EA97A35"/>
    <w:multiLevelType w:val="hybridMultilevel"/>
    <w:tmpl w:val="24006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64241"/>
    <w:multiLevelType w:val="hybridMultilevel"/>
    <w:tmpl w:val="A636F31C"/>
    <w:lvl w:ilvl="0" w:tplc="29DA06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ek Biedak">
    <w15:presenceInfo w15:providerId="None" w15:userId="Marek Bied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CE"/>
    <w:rsid w:val="000F5009"/>
    <w:rsid w:val="001E5FEC"/>
    <w:rsid w:val="00374A51"/>
    <w:rsid w:val="006A57CE"/>
    <w:rsid w:val="00B423EF"/>
    <w:rsid w:val="00D0267D"/>
    <w:rsid w:val="00D27606"/>
    <w:rsid w:val="00D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4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C86CDB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Podtytu">
    <w:name w:val="Subtitle"/>
    <w:basedOn w:val="Normalny1"/>
    <w:next w:val="Normalny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E5F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7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6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6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6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60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F50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C86CDB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Podtytu">
    <w:name w:val="Subtitle"/>
    <w:basedOn w:val="Normalny1"/>
    <w:next w:val="Normalny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1E5F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7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6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6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6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60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F50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I17DpCqLiSROhhnj24Se/EZjCg==">AMUW2mWY9CrbfZbhA5DS7nC2+EWtSqASJlf7yXn8jfrxr9r8nMeiP3D0fhgXSyrOjuLAHcgw8hJ5CUtzIRNGsJgKPdGeg0sMBVtuNsCe07FTohFe/Gr2IhyrIAEzLxtPOymvQ7hJ832A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dyrektor</cp:lastModifiedBy>
  <cp:revision>6</cp:revision>
  <dcterms:created xsi:type="dcterms:W3CDTF">2021-01-05T07:43:00Z</dcterms:created>
  <dcterms:modified xsi:type="dcterms:W3CDTF">2021-01-05T08:25:00Z</dcterms:modified>
</cp:coreProperties>
</file>